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3936"/>
        <w:gridCol w:w="5635"/>
      </w:tblGrid>
      <w:tr w:rsidR="00B6732C" w:rsidRPr="004074E2" w:rsidTr="00D02EC2">
        <w:tc>
          <w:tcPr>
            <w:tcW w:w="3936" w:type="dxa"/>
          </w:tcPr>
          <w:p w:rsidR="00B6732C" w:rsidRPr="004074E2" w:rsidRDefault="00B6732C" w:rsidP="00D02EC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635" w:type="dxa"/>
          </w:tcPr>
          <w:p w:rsidR="00B6732C" w:rsidRPr="004074E2" w:rsidRDefault="00B6732C" w:rsidP="00D02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4E2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8911D0" w:rsidRPr="004074E2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B6732C" w:rsidRPr="004074E2" w:rsidRDefault="00B6732C" w:rsidP="00D02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4E2">
              <w:rPr>
                <w:rFonts w:ascii="Times New Roman" w:hAnsi="Times New Roman"/>
                <w:sz w:val="24"/>
                <w:szCs w:val="24"/>
              </w:rPr>
              <w:t>к Тарифному соглашению</w:t>
            </w:r>
          </w:p>
          <w:p w:rsidR="00B6732C" w:rsidRPr="004074E2" w:rsidRDefault="00B6732C" w:rsidP="00D02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4E2">
              <w:rPr>
                <w:rFonts w:ascii="Times New Roman" w:hAnsi="Times New Roman"/>
                <w:sz w:val="24"/>
                <w:szCs w:val="24"/>
              </w:rPr>
              <w:t>в сфере   обязательного медицинского страхования</w:t>
            </w:r>
          </w:p>
          <w:p w:rsidR="00B6732C" w:rsidRPr="004074E2" w:rsidRDefault="00B6732C" w:rsidP="00D02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4E2">
              <w:rPr>
                <w:rFonts w:ascii="Times New Roman" w:hAnsi="Times New Roman"/>
                <w:sz w:val="24"/>
                <w:szCs w:val="24"/>
              </w:rPr>
              <w:t>на территории Республики Северная Осетия-Алания</w:t>
            </w:r>
          </w:p>
          <w:p w:rsidR="00B6732C" w:rsidRPr="004074E2" w:rsidRDefault="004074E2" w:rsidP="004074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074E2">
              <w:rPr>
                <w:rFonts w:ascii="Times New Roman" w:hAnsi="Times New Roman"/>
                <w:sz w:val="24"/>
                <w:szCs w:val="24"/>
              </w:rPr>
              <w:t>от 29 декабря 2018 года</w:t>
            </w:r>
          </w:p>
        </w:tc>
      </w:tr>
    </w:tbl>
    <w:p w:rsidR="00B6732C" w:rsidRPr="004074E2" w:rsidRDefault="00B6732C" w:rsidP="00BB308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6732C" w:rsidRPr="004074E2" w:rsidRDefault="003C2573" w:rsidP="00BB30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074E2">
        <w:rPr>
          <w:rFonts w:ascii="Times New Roman" w:hAnsi="Times New Roman"/>
          <w:b/>
          <w:sz w:val="28"/>
          <w:szCs w:val="28"/>
        </w:rPr>
        <w:t>Перечень КСГ</w:t>
      </w:r>
      <w:r w:rsidR="00B6732C" w:rsidRPr="004074E2">
        <w:rPr>
          <w:rFonts w:ascii="Times New Roman" w:hAnsi="Times New Roman"/>
          <w:b/>
          <w:sz w:val="28"/>
          <w:szCs w:val="28"/>
        </w:rPr>
        <w:t xml:space="preserve"> круглосуточного стационара, </w:t>
      </w:r>
    </w:p>
    <w:p w:rsidR="00B6732C" w:rsidRPr="007432FC" w:rsidRDefault="00B6732C" w:rsidP="00BB30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074E2">
        <w:rPr>
          <w:rFonts w:ascii="Times New Roman" w:hAnsi="Times New Roman"/>
          <w:b/>
          <w:sz w:val="28"/>
          <w:szCs w:val="28"/>
        </w:rPr>
        <w:t xml:space="preserve">по </w:t>
      </w:r>
      <w:proofErr w:type="gramStart"/>
      <w:r w:rsidRPr="004074E2">
        <w:rPr>
          <w:rFonts w:ascii="Times New Roman" w:hAnsi="Times New Roman"/>
          <w:b/>
          <w:sz w:val="28"/>
          <w:szCs w:val="28"/>
        </w:rPr>
        <w:t>которым</w:t>
      </w:r>
      <w:proofErr w:type="gramEnd"/>
      <w:r w:rsidRPr="004074E2">
        <w:rPr>
          <w:rFonts w:ascii="Times New Roman" w:hAnsi="Times New Roman"/>
          <w:b/>
          <w:sz w:val="28"/>
          <w:szCs w:val="28"/>
        </w:rPr>
        <w:t xml:space="preserve"> оплата</w:t>
      </w:r>
      <w:r w:rsidR="00B73C35" w:rsidRPr="004074E2">
        <w:rPr>
          <w:rFonts w:ascii="Times New Roman" w:hAnsi="Times New Roman"/>
          <w:b/>
          <w:sz w:val="28"/>
          <w:szCs w:val="28"/>
        </w:rPr>
        <w:t xml:space="preserve"> медицинской помощи </w:t>
      </w:r>
      <w:r w:rsidRPr="004074E2">
        <w:rPr>
          <w:rFonts w:ascii="Times New Roman" w:hAnsi="Times New Roman"/>
          <w:b/>
          <w:sz w:val="28"/>
          <w:szCs w:val="28"/>
        </w:rPr>
        <w:t xml:space="preserve"> </w:t>
      </w:r>
      <w:r w:rsidR="003C2573" w:rsidRPr="004074E2">
        <w:rPr>
          <w:rFonts w:ascii="Times New Roman" w:hAnsi="Times New Roman"/>
          <w:b/>
          <w:sz w:val="28"/>
          <w:szCs w:val="28"/>
        </w:rPr>
        <w:t>осуществляется</w:t>
      </w:r>
      <w:r w:rsidR="003C2573" w:rsidRPr="007432FC">
        <w:rPr>
          <w:rFonts w:ascii="Times New Roman" w:hAnsi="Times New Roman"/>
          <w:b/>
          <w:sz w:val="28"/>
          <w:szCs w:val="28"/>
        </w:rPr>
        <w:t xml:space="preserve"> </w:t>
      </w:r>
      <w:r w:rsidRPr="007432FC">
        <w:rPr>
          <w:rFonts w:ascii="Times New Roman" w:hAnsi="Times New Roman"/>
          <w:b/>
          <w:sz w:val="28"/>
          <w:szCs w:val="28"/>
        </w:rPr>
        <w:t xml:space="preserve">в полном объеме </w:t>
      </w:r>
      <w:r w:rsidR="00D44E2D" w:rsidRPr="007432FC">
        <w:rPr>
          <w:rFonts w:ascii="Times New Roman" w:hAnsi="Times New Roman"/>
          <w:b/>
          <w:sz w:val="28"/>
          <w:szCs w:val="28"/>
        </w:rPr>
        <w:t xml:space="preserve">при длительности госпитализации 3 дня и </w:t>
      </w:r>
      <w:r w:rsidR="000366CB" w:rsidRPr="007432FC">
        <w:rPr>
          <w:rFonts w:ascii="Times New Roman" w:hAnsi="Times New Roman"/>
          <w:b/>
          <w:sz w:val="28"/>
          <w:szCs w:val="28"/>
        </w:rPr>
        <w:t>мен</w:t>
      </w:r>
      <w:r w:rsidR="00D44E2D" w:rsidRPr="007432FC">
        <w:rPr>
          <w:rFonts w:ascii="Times New Roman" w:hAnsi="Times New Roman"/>
          <w:b/>
          <w:sz w:val="28"/>
          <w:szCs w:val="28"/>
        </w:rPr>
        <w:t>ее</w:t>
      </w:r>
    </w:p>
    <w:p w:rsidR="00996F3C" w:rsidRPr="00CB059E" w:rsidRDefault="00996F3C" w:rsidP="00996F3C">
      <w:pPr>
        <w:spacing w:line="240" w:lineRule="auto"/>
        <w:ind w:firstLine="720"/>
        <w:rPr>
          <w:strike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2"/>
        <w:gridCol w:w="8371"/>
      </w:tblGrid>
      <w:tr w:rsidR="00996F3C" w:rsidRPr="00996F3C" w:rsidTr="007432FC">
        <w:trPr>
          <w:cantSplit/>
          <w:trHeight w:val="779"/>
          <w:tblHeader/>
        </w:trPr>
        <w:tc>
          <w:tcPr>
            <w:tcW w:w="1092" w:type="dxa"/>
            <w:shd w:val="clear" w:color="auto" w:fill="auto"/>
            <w:vAlign w:val="center"/>
          </w:tcPr>
          <w:p w:rsidR="00996F3C" w:rsidRPr="007432FC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432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№ КСГ</w:t>
            </w:r>
          </w:p>
        </w:tc>
        <w:tc>
          <w:tcPr>
            <w:tcW w:w="8371" w:type="dxa"/>
            <w:shd w:val="clear" w:color="auto" w:fill="auto"/>
            <w:vAlign w:val="center"/>
          </w:tcPr>
          <w:p w:rsidR="00996F3C" w:rsidRPr="007432FC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7432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7432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КСГ</w:t>
            </w:r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st02.001</w:t>
            </w:r>
          </w:p>
        </w:tc>
        <w:tc>
          <w:tcPr>
            <w:tcW w:w="8371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Осложнения</w:t>
            </w:r>
            <w:proofErr w:type="spellEnd"/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связанные</w:t>
            </w:r>
            <w:proofErr w:type="spellEnd"/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беременностью</w:t>
            </w:r>
            <w:proofErr w:type="spellEnd"/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st02.002</w:t>
            </w:r>
          </w:p>
        </w:tc>
        <w:tc>
          <w:tcPr>
            <w:tcW w:w="8371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Беременность</w:t>
            </w:r>
            <w:proofErr w:type="spellEnd"/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закончившаяся</w:t>
            </w:r>
            <w:proofErr w:type="spellEnd"/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абортивным</w:t>
            </w:r>
            <w:proofErr w:type="spellEnd"/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исходом</w:t>
            </w:r>
            <w:proofErr w:type="spellEnd"/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st02.003</w:t>
            </w:r>
          </w:p>
        </w:tc>
        <w:tc>
          <w:tcPr>
            <w:tcW w:w="8371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Родоразрешение</w:t>
            </w:r>
            <w:proofErr w:type="spellEnd"/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st02.004</w:t>
            </w:r>
          </w:p>
        </w:tc>
        <w:tc>
          <w:tcPr>
            <w:tcW w:w="8371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Кесарево</w:t>
            </w:r>
            <w:proofErr w:type="spellEnd"/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сечение</w:t>
            </w:r>
            <w:proofErr w:type="spellEnd"/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st02.010</w:t>
            </w:r>
          </w:p>
        </w:tc>
        <w:tc>
          <w:tcPr>
            <w:tcW w:w="8371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>Операции на женских половых органах (уровень 1)</w:t>
            </w:r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st02.011</w:t>
            </w:r>
          </w:p>
        </w:tc>
        <w:tc>
          <w:tcPr>
            <w:tcW w:w="8371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>Операции на женских половых органах (уровень 2)</w:t>
            </w:r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st03.002</w:t>
            </w:r>
          </w:p>
        </w:tc>
        <w:tc>
          <w:tcPr>
            <w:tcW w:w="8371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Ангионевротический</w:t>
            </w:r>
            <w:proofErr w:type="spellEnd"/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отек</w:t>
            </w:r>
            <w:proofErr w:type="spellEnd"/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анафилактический</w:t>
            </w:r>
            <w:proofErr w:type="spellEnd"/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шок</w:t>
            </w:r>
            <w:proofErr w:type="spellEnd"/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st05.006</w:t>
            </w:r>
          </w:p>
        </w:tc>
        <w:tc>
          <w:tcPr>
            <w:tcW w:w="8371" w:type="dxa"/>
            <w:shd w:val="clear" w:color="auto" w:fill="auto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>Лекарственная терапия при остром лейкозе, взрослые*</w:t>
            </w:r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st05.007</w:t>
            </w:r>
          </w:p>
        </w:tc>
        <w:tc>
          <w:tcPr>
            <w:tcW w:w="8371" w:type="dxa"/>
            <w:shd w:val="clear" w:color="auto" w:fill="auto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>Лекарственная терапия при других злокачественных новообразованиях лимфоидной и кроветворной тканей, взрослые*</w:t>
            </w:r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st05.008</w:t>
            </w:r>
          </w:p>
        </w:tc>
        <w:tc>
          <w:tcPr>
            <w:tcW w:w="8371" w:type="dxa"/>
            <w:shd w:val="clear" w:color="auto" w:fill="auto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st05.009</w:t>
            </w:r>
          </w:p>
        </w:tc>
        <w:tc>
          <w:tcPr>
            <w:tcW w:w="8371" w:type="dxa"/>
            <w:shd w:val="clear" w:color="auto" w:fill="auto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 xml:space="preserve">Лекарственная терапия злокачественных новообразований лимфоидной и кроветворной тканей с применением </w:t>
            </w:r>
            <w:proofErr w:type="spellStart"/>
            <w:r w:rsidRPr="000342C6">
              <w:rPr>
                <w:rFonts w:ascii="Times New Roman" w:hAnsi="Times New Roman"/>
                <w:sz w:val="24"/>
                <w:szCs w:val="24"/>
              </w:rPr>
              <w:t>моноклональных</w:t>
            </w:r>
            <w:proofErr w:type="spellEnd"/>
            <w:r w:rsidRPr="000342C6">
              <w:rPr>
                <w:rFonts w:ascii="Times New Roman" w:hAnsi="Times New Roman"/>
                <w:sz w:val="24"/>
                <w:szCs w:val="24"/>
              </w:rPr>
              <w:t xml:space="preserve"> антител, ингибиторов </w:t>
            </w:r>
            <w:proofErr w:type="spellStart"/>
            <w:r w:rsidRPr="000342C6">
              <w:rPr>
                <w:rFonts w:ascii="Times New Roman" w:hAnsi="Times New Roman"/>
                <w:sz w:val="24"/>
                <w:szCs w:val="24"/>
              </w:rPr>
              <w:t>протеинкиназы</w:t>
            </w:r>
            <w:proofErr w:type="spellEnd"/>
            <w:r w:rsidRPr="000342C6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st05.010</w:t>
            </w:r>
          </w:p>
        </w:tc>
        <w:tc>
          <w:tcPr>
            <w:tcW w:w="8371" w:type="dxa"/>
            <w:shd w:val="clear" w:color="auto" w:fill="auto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>Лекарственная терапия при остром лейкозе, дети*</w:t>
            </w:r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st05.011</w:t>
            </w:r>
          </w:p>
        </w:tc>
        <w:tc>
          <w:tcPr>
            <w:tcW w:w="8371" w:type="dxa"/>
            <w:shd w:val="clear" w:color="auto" w:fill="auto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>Лекарственная терапия при других злокачественных новообразованиях лимфоидной и кроветворной тканей, дети*</w:t>
            </w:r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st15.008</w:t>
            </w:r>
          </w:p>
        </w:tc>
        <w:tc>
          <w:tcPr>
            <w:tcW w:w="8371" w:type="dxa"/>
            <w:shd w:val="clear" w:color="auto" w:fill="auto"/>
            <w:vAlign w:val="bottom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 xml:space="preserve">Неврологические заболевания, лечение с применением </w:t>
            </w:r>
            <w:proofErr w:type="spellStart"/>
            <w:r w:rsidRPr="000342C6">
              <w:rPr>
                <w:rFonts w:ascii="Times New Roman" w:hAnsi="Times New Roman"/>
                <w:sz w:val="24"/>
                <w:szCs w:val="24"/>
              </w:rPr>
              <w:t>ботулотоксина</w:t>
            </w:r>
            <w:proofErr w:type="spellEnd"/>
            <w:r w:rsidRPr="000342C6">
              <w:rPr>
                <w:rFonts w:ascii="Times New Roman" w:hAnsi="Times New Roman"/>
                <w:sz w:val="24"/>
                <w:szCs w:val="24"/>
              </w:rPr>
              <w:t xml:space="preserve"> (уровень</w:t>
            </w:r>
            <w:proofErr w:type="gramStart"/>
            <w:r w:rsidRPr="000342C6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0342C6">
              <w:rPr>
                <w:rFonts w:ascii="Times New Roman" w:hAnsi="Times New Roman"/>
                <w:sz w:val="24"/>
                <w:szCs w:val="24"/>
              </w:rPr>
              <w:t>)*</w:t>
            </w:r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st15.009</w:t>
            </w:r>
          </w:p>
        </w:tc>
        <w:tc>
          <w:tcPr>
            <w:tcW w:w="8371" w:type="dxa"/>
            <w:shd w:val="clear" w:color="auto" w:fill="auto"/>
            <w:vAlign w:val="bottom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 xml:space="preserve">Неврологические заболевания, лечение с применением </w:t>
            </w:r>
            <w:proofErr w:type="spellStart"/>
            <w:r w:rsidRPr="000342C6">
              <w:rPr>
                <w:rFonts w:ascii="Times New Roman" w:hAnsi="Times New Roman"/>
                <w:sz w:val="24"/>
                <w:szCs w:val="24"/>
              </w:rPr>
              <w:t>ботулотоксина</w:t>
            </w:r>
            <w:proofErr w:type="spellEnd"/>
            <w:r w:rsidRPr="000342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42C6">
              <w:rPr>
                <w:rFonts w:ascii="Times New Roman" w:hAnsi="Times New Roman"/>
                <w:sz w:val="24"/>
                <w:szCs w:val="24"/>
              </w:rPr>
              <w:br/>
              <w:t>(уровень 2)*</w:t>
            </w:r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st</w:t>
            </w:r>
            <w:proofErr w:type="spellEnd"/>
            <w:r w:rsidRPr="000342C6">
              <w:rPr>
                <w:rFonts w:ascii="Times New Roman" w:hAnsi="Times New Roman"/>
                <w:sz w:val="24"/>
                <w:szCs w:val="24"/>
              </w:rPr>
              <w:t>16.005</w:t>
            </w:r>
          </w:p>
        </w:tc>
        <w:tc>
          <w:tcPr>
            <w:tcW w:w="8371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>Сотрясение головного мозга</w:t>
            </w:r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st</w:t>
            </w:r>
            <w:proofErr w:type="spellEnd"/>
            <w:r w:rsidRPr="000342C6">
              <w:rPr>
                <w:rFonts w:ascii="Times New Roman" w:hAnsi="Times New Roman"/>
                <w:sz w:val="24"/>
                <w:szCs w:val="24"/>
              </w:rPr>
              <w:t>19.027</w:t>
            </w:r>
          </w:p>
        </w:tc>
        <w:tc>
          <w:tcPr>
            <w:tcW w:w="8371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 xml:space="preserve">Лекарственная терапия при злокачественных новообразованиях </w:t>
            </w:r>
          </w:p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>(кроме лимфоидной и кроветворной тканей), взрослые (уровень 1)*</w:t>
            </w:r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st19.028</w:t>
            </w:r>
          </w:p>
        </w:tc>
        <w:tc>
          <w:tcPr>
            <w:tcW w:w="8371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 xml:space="preserve">Лекарственная терапия при злокачественных новообразованиях </w:t>
            </w:r>
          </w:p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>(кроме лимфоидной и кроветворной тканей), взрослые (уровень 2)*</w:t>
            </w:r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st19.029</w:t>
            </w:r>
          </w:p>
        </w:tc>
        <w:tc>
          <w:tcPr>
            <w:tcW w:w="8371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 xml:space="preserve">Лекарственная терапия при злокачественных новообразованиях </w:t>
            </w:r>
          </w:p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>(кроме лимфоидной и кроветворной тканей), взрослые (уровень 3)*</w:t>
            </w:r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st19.030</w:t>
            </w:r>
          </w:p>
        </w:tc>
        <w:tc>
          <w:tcPr>
            <w:tcW w:w="8371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 xml:space="preserve">Лекарственная терапия при злокачественных новообразованиях </w:t>
            </w:r>
          </w:p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>(кроме лимфоидной и кроветворной тканей), взрослые (уровень 4)*</w:t>
            </w:r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st19.031</w:t>
            </w:r>
          </w:p>
        </w:tc>
        <w:tc>
          <w:tcPr>
            <w:tcW w:w="8371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 xml:space="preserve">Лекарственная терапия при злокачественных новообразованиях </w:t>
            </w:r>
          </w:p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>(кроме лимфоидной и кроветворной тканей), взрослые (уровень 5)*</w:t>
            </w:r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st19.032</w:t>
            </w:r>
          </w:p>
        </w:tc>
        <w:tc>
          <w:tcPr>
            <w:tcW w:w="8371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 xml:space="preserve">Лекарственная терапия при злокачественных новообразованиях </w:t>
            </w:r>
          </w:p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>(кроме лимфоидной и кроветворной тканей), взрослые (уровень 6)*</w:t>
            </w:r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st19.033</w:t>
            </w:r>
          </w:p>
        </w:tc>
        <w:tc>
          <w:tcPr>
            <w:tcW w:w="8371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 xml:space="preserve">Лекарственная терапия при злокачественных новообразованиях </w:t>
            </w:r>
          </w:p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>(кроме лимфоидной и кроветворной тканей), взрослые (уровень 7)*</w:t>
            </w:r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st19.034</w:t>
            </w:r>
          </w:p>
        </w:tc>
        <w:tc>
          <w:tcPr>
            <w:tcW w:w="8371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 xml:space="preserve">Лекарственная терапия при злокачественных новообразованиях </w:t>
            </w:r>
          </w:p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>(кроме лимфоидной и кроветворной тканей), взрослые (уровень 8)*</w:t>
            </w:r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st19.035</w:t>
            </w:r>
          </w:p>
        </w:tc>
        <w:tc>
          <w:tcPr>
            <w:tcW w:w="8371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 xml:space="preserve">Лекарственная терапия при злокачественных новообразованиях </w:t>
            </w:r>
          </w:p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>(кроме лимфоидной и кроветворной тканей), взрослые (уровень 9)*</w:t>
            </w:r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st19.036</w:t>
            </w:r>
          </w:p>
        </w:tc>
        <w:tc>
          <w:tcPr>
            <w:tcW w:w="8371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 xml:space="preserve">Лекарственная терапия при злокачественных новообразованиях </w:t>
            </w:r>
          </w:p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>(кроме лимфоидной и кроветворной тканей), взрослые (уровень 10)*</w:t>
            </w:r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st19.038</w:t>
            </w:r>
          </w:p>
        </w:tc>
        <w:tc>
          <w:tcPr>
            <w:tcW w:w="8371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st20.005</w:t>
            </w:r>
          </w:p>
        </w:tc>
        <w:tc>
          <w:tcPr>
            <w:tcW w:w="8371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st20.006</w:t>
            </w:r>
          </w:p>
        </w:tc>
        <w:tc>
          <w:tcPr>
            <w:tcW w:w="8371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st20.010</w:t>
            </w:r>
          </w:p>
        </w:tc>
        <w:tc>
          <w:tcPr>
            <w:tcW w:w="8371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0342C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Замена</w:t>
            </w:r>
            <w:proofErr w:type="spellEnd"/>
            <w:r w:rsidRPr="000342C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342C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речевого</w:t>
            </w:r>
            <w:proofErr w:type="spellEnd"/>
            <w:r w:rsidRPr="000342C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342C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процессора</w:t>
            </w:r>
            <w:proofErr w:type="spellEnd"/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st21.001</w:t>
            </w:r>
          </w:p>
        </w:tc>
        <w:tc>
          <w:tcPr>
            <w:tcW w:w="8371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>Операции на органе зрения (уровень 1)</w:t>
            </w:r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st21.002</w:t>
            </w:r>
          </w:p>
        </w:tc>
        <w:tc>
          <w:tcPr>
            <w:tcW w:w="8371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>Операции на органе зрения (уровень 2)</w:t>
            </w:r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st21.003</w:t>
            </w:r>
          </w:p>
        </w:tc>
        <w:tc>
          <w:tcPr>
            <w:tcW w:w="8371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>Операции на органе зрения (уровень 3)</w:t>
            </w:r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st21.004</w:t>
            </w:r>
          </w:p>
        </w:tc>
        <w:tc>
          <w:tcPr>
            <w:tcW w:w="8371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>Операции на органе зрения (уровень 4)</w:t>
            </w:r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st21.005</w:t>
            </w:r>
          </w:p>
        </w:tc>
        <w:tc>
          <w:tcPr>
            <w:tcW w:w="8371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>Операции на органе зрения (уровень 5)</w:t>
            </w:r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st21.006</w:t>
            </w:r>
          </w:p>
        </w:tc>
        <w:tc>
          <w:tcPr>
            <w:tcW w:w="8371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>Операции на органе зрения (уровень 6)</w:t>
            </w:r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st25.004</w:t>
            </w:r>
          </w:p>
        </w:tc>
        <w:tc>
          <w:tcPr>
            <w:tcW w:w="8371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>Диагностическое обследование сердечно-сосудистой системы</w:t>
            </w:r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st27.012</w:t>
            </w:r>
          </w:p>
        </w:tc>
        <w:tc>
          <w:tcPr>
            <w:tcW w:w="8371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 xml:space="preserve">Отравления и другие воздействия внешних причин </w:t>
            </w:r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st31.017</w:t>
            </w:r>
          </w:p>
        </w:tc>
        <w:tc>
          <w:tcPr>
            <w:tcW w:w="8371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 xml:space="preserve">Доброкачественные новообразования, новообразования </w:t>
            </w: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in</w:t>
            </w:r>
            <w:r w:rsidRPr="000342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situ</w:t>
            </w:r>
            <w:r w:rsidRPr="000342C6">
              <w:rPr>
                <w:rFonts w:ascii="Times New Roman" w:hAnsi="Times New Roman"/>
                <w:sz w:val="24"/>
                <w:szCs w:val="24"/>
              </w:rPr>
              <w:t xml:space="preserve"> кожи, жировой ткани и другие болезни кожи</w:t>
            </w:r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st34.002</w:t>
            </w:r>
          </w:p>
        </w:tc>
        <w:tc>
          <w:tcPr>
            <w:tcW w:w="8371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>Операции на органах полости рта (уровень 1)</w:t>
            </w:r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st36.001</w:t>
            </w:r>
          </w:p>
        </w:tc>
        <w:tc>
          <w:tcPr>
            <w:tcW w:w="8371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>Комплексное лечение с применением препаратов иммуноглобулина*</w:t>
            </w:r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st36.003</w:t>
            </w:r>
          </w:p>
        </w:tc>
        <w:tc>
          <w:tcPr>
            <w:tcW w:w="8371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2C6">
              <w:rPr>
                <w:rFonts w:ascii="Times New Roman" w:hAnsi="Times New Roman"/>
                <w:sz w:val="24"/>
                <w:szCs w:val="24"/>
              </w:rPr>
              <w:t>Лечение с применением генно-инженерных биологических препаратов и селективных иммунодепрессантов*</w:t>
            </w:r>
          </w:p>
        </w:tc>
      </w:tr>
      <w:tr w:rsidR="00996F3C" w:rsidRPr="00996F3C" w:rsidTr="007432FC">
        <w:trPr>
          <w:cantSplit/>
          <w:trHeight w:val="284"/>
        </w:trPr>
        <w:tc>
          <w:tcPr>
            <w:tcW w:w="1092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2C6">
              <w:rPr>
                <w:rFonts w:ascii="Times New Roman" w:hAnsi="Times New Roman"/>
                <w:sz w:val="24"/>
                <w:szCs w:val="24"/>
                <w:lang w:val="en-US"/>
              </w:rPr>
              <w:t>st36.007</w:t>
            </w:r>
          </w:p>
        </w:tc>
        <w:tc>
          <w:tcPr>
            <w:tcW w:w="8371" w:type="dxa"/>
            <w:shd w:val="clear" w:color="auto" w:fill="auto"/>
            <w:vAlign w:val="center"/>
          </w:tcPr>
          <w:p w:rsidR="00996F3C" w:rsidRPr="000342C6" w:rsidRDefault="00996F3C" w:rsidP="007432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Установка, замена, заправка помп для лекарственных препаратов</w:t>
            </w:r>
          </w:p>
        </w:tc>
      </w:tr>
    </w:tbl>
    <w:p w:rsidR="006A458B" w:rsidRDefault="006A458B" w:rsidP="00E303DE">
      <w:pPr>
        <w:spacing w:after="160" w:line="240" w:lineRule="auto"/>
        <w:rPr>
          <w:rFonts w:ascii="Times New Roman" w:hAnsi="Times New Roman"/>
        </w:rPr>
      </w:pPr>
    </w:p>
    <w:p w:rsidR="00E303DE" w:rsidRPr="0058167C" w:rsidRDefault="00C60DF1" w:rsidP="00E303DE">
      <w:pPr>
        <w:spacing w:after="160" w:line="240" w:lineRule="auto"/>
        <w:rPr>
          <w:rFonts w:ascii="Times New Roman" w:hAnsi="Times New Roman"/>
          <w:i/>
        </w:rPr>
      </w:pPr>
      <w:r w:rsidRPr="0058167C">
        <w:rPr>
          <w:rFonts w:ascii="Times New Roman" w:hAnsi="Times New Roman"/>
          <w:i/>
        </w:rPr>
        <w:t>*</w:t>
      </w:r>
      <w:r w:rsidR="00E303DE" w:rsidRPr="0058167C">
        <w:rPr>
          <w:rFonts w:ascii="Times New Roman" w:hAnsi="Times New Roman"/>
          <w:i/>
        </w:rPr>
        <w:t xml:space="preserve">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</w:t>
      </w:r>
    </w:p>
    <w:p w:rsidR="00B6732C" w:rsidRPr="0058167C" w:rsidRDefault="00B6732C" w:rsidP="007432F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sectPr w:rsidR="00B6732C" w:rsidRPr="0058167C" w:rsidSect="009954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2DC5"/>
    <w:rsid w:val="00020002"/>
    <w:rsid w:val="000342C6"/>
    <w:rsid w:val="000366CB"/>
    <w:rsid w:val="00067112"/>
    <w:rsid w:val="000832C4"/>
    <w:rsid w:val="000F4C4A"/>
    <w:rsid w:val="0013120C"/>
    <w:rsid w:val="00156227"/>
    <w:rsid w:val="00190CCA"/>
    <w:rsid w:val="001F1490"/>
    <w:rsid w:val="001F21CF"/>
    <w:rsid w:val="002748D3"/>
    <w:rsid w:val="002948C7"/>
    <w:rsid w:val="002F4B1D"/>
    <w:rsid w:val="002F5377"/>
    <w:rsid w:val="002F7907"/>
    <w:rsid w:val="00306225"/>
    <w:rsid w:val="00374288"/>
    <w:rsid w:val="003B409E"/>
    <w:rsid w:val="003C2573"/>
    <w:rsid w:val="004074E2"/>
    <w:rsid w:val="00443F58"/>
    <w:rsid w:val="00506D0F"/>
    <w:rsid w:val="00550F2E"/>
    <w:rsid w:val="005557CF"/>
    <w:rsid w:val="0058167C"/>
    <w:rsid w:val="006716D0"/>
    <w:rsid w:val="00690491"/>
    <w:rsid w:val="006A458B"/>
    <w:rsid w:val="00735997"/>
    <w:rsid w:val="007432FC"/>
    <w:rsid w:val="007941E4"/>
    <w:rsid w:val="007E13EE"/>
    <w:rsid w:val="008516E8"/>
    <w:rsid w:val="0085388D"/>
    <w:rsid w:val="00854E05"/>
    <w:rsid w:val="00861A62"/>
    <w:rsid w:val="0086436C"/>
    <w:rsid w:val="008911D0"/>
    <w:rsid w:val="008C3EE8"/>
    <w:rsid w:val="00911F36"/>
    <w:rsid w:val="009954D4"/>
    <w:rsid w:val="00996F3C"/>
    <w:rsid w:val="009B7546"/>
    <w:rsid w:val="009E485D"/>
    <w:rsid w:val="00A73161"/>
    <w:rsid w:val="00A94A0B"/>
    <w:rsid w:val="00B51208"/>
    <w:rsid w:val="00B6732C"/>
    <w:rsid w:val="00B724B2"/>
    <w:rsid w:val="00B73C35"/>
    <w:rsid w:val="00BA5872"/>
    <w:rsid w:val="00BB3089"/>
    <w:rsid w:val="00BB5FB2"/>
    <w:rsid w:val="00BB6C4F"/>
    <w:rsid w:val="00BD5A66"/>
    <w:rsid w:val="00BE7DED"/>
    <w:rsid w:val="00C60DF1"/>
    <w:rsid w:val="00CA11F6"/>
    <w:rsid w:val="00D02EC2"/>
    <w:rsid w:val="00D33A85"/>
    <w:rsid w:val="00D42DC5"/>
    <w:rsid w:val="00D446E4"/>
    <w:rsid w:val="00D44E2D"/>
    <w:rsid w:val="00DA7D4B"/>
    <w:rsid w:val="00DE10CF"/>
    <w:rsid w:val="00E303DE"/>
    <w:rsid w:val="00ED2CFB"/>
    <w:rsid w:val="00ED3DCD"/>
    <w:rsid w:val="00EE1E69"/>
    <w:rsid w:val="00F4053E"/>
    <w:rsid w:val="00FA3837"/>
    <w:rsid w:val="00FB6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4D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Основной текст + 8"/>
    <w:aliases w:val="5 pt4,Малые прописные,Интервал 0 pt6"/>
    <w:uiPriority w:val="99"/>
    <w:rsid w:val="00067112"/>
    <w:rPr>
      <w:rFonts w:ascii="Times New Roman" w:hAnsi="Times New Roman"/>
      <w:smallCaps/>
      <w:spacing w:val="-2"/>
      <w:sz w:val="17"/>
      <w:u w:val="none"/>
    </w:rPr>
  </w:style>
  <w:style w:type="paragraph" w:customStyle="1" w:styleId="ConsPlusNormal">
    <w:name w:val="ConsPlusNormal"/>
    <w:uiPriority w:val="99"/>
    <w:rsid w:val="0002000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customStyle="1" w:styleId="2">
    <w:name w:val="Сетка таблицы2"/>
    <w:uiPriority w:val="99"/>
    <w:rsid w:val="00D33A85"/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D33A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996F3C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5650F1-87A1-4B83-B5CB-38793D353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4206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Ядигарова З.Т.</dc:creator>
  <cp:keywords/>
  <dc:description/>
  <cp:lastModifiedBy>Томеева М.Т.</cp:lastModifiedBy>
  <cp:revision>39</cp:revision>
  <cp:lastPrinted>2018-12-28T14:55:00Z</cp:lastPrinted>
  <dcterms:created xsi:type="dcterms:W3CDTF">2017-01-11T12:21:00Z</dcterms:created>
  <dcterms:modified xsi:type="dcterms:W3CDTF">2018-12-28T15:51:00Z</dcterms:modified>
</cp:coreProperties>
</file>